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13" w:rsidRDefault="0072788B">
      <w:pPr>
        <w:spacing w:before="70"/>
        <w:ind w:left="116" w:right="77"/>
        <w:jc w:val="both"/>
        <w:rPr>
          <w:sz w:val="24"/>
          <w:szCs w:val="24"/>
        </w:rPr>
      </w:pPr>
      <w:r>
        <w:rPr>
          <w:sz w:val="24"/>
          <w:szCs w:val="24"/>
        </w:rPr>
        <w:t>Na temelju članka</w:t>
      </w:r>
      <w:r w:rsidR="009D3D05">
        <w:rPr>
          <w:sz w:val="24"/>
          <w:szCs w:val="24"/>
        </w:rPr>
        <w:t xml:space="preserve"> 58. i</w:t>
      </w:r>
      <w:r>
        <w:rPr>
          <w:sz w:val="24"/>
          <w:szCs w:val="24"/>
        </w:rPr>
        <w:t xml:space="preserve">  147.   Statuta Osnovn</w:t>
      </w:r>
      <w:r w:rsidR="002B6EE1">
        <w:rPr>
          <w:sz w:val="24"/>
          <w:szCs w:val="24"/>
        </w:rPr>
        <w:t>e škole  Novska</w:t>
      </w:r>
      <w:r>
        <w:rPr>
          <w:sz w:val="24"/>
          <w:szCs w:val="24"/>
        </w:rPr>
        <w:t xml:space="preserve">  (u daljem tekstu: Škola),  a  u  svezi  s  člankom  20.  Zakona  o  ograničavanju  uporabe  duhanskih  proizvoda (Narodne   novine,   137/2004.   pročišćeni   tekst)   i   člankom   2.   stavkom   2.   Pravilnika   o provođenju  aktivnosti  u  školskim  ustanovama  na  promicanju  spoznaje  o  štetnosti  uporabe duhanskih  proizvoda  za  zdravlje  (Narodne  novine,  176/03.)  Školski  odbor  na  sjed</w:t>
      </w:r>
      <w:r w:rsidR="002B6EE1">
        <w:rPr>
          <w:sz w:val="24"/>
          <w:szCs w:val="24"/>
        </w:rPr>
        <w:t xml:space="preserve">nici održanoj  </w:t>
      </w:r>
      <w:r w:rsidR="009D3D05">
        <w:rPr>
          <w:sz w:val="24"/>
          <w:szCs w:val="24"/>
        </w:rPr>
        <w:t xml:space="preserve">dana 29. siječnja 2024. godine </w:t>
      </w:r>
      <w:r>
        <w:rPr>
          <w:sz w:val="24"/>
          <w:szCs w:val="24"/>
        </w:rPr>
        <w:t>donio je</w:t>
      </w:r>
      <w:r w:rsidR="009D3D05">
        <w:rPr>
          <w:sz w:val="24"/>
          <w:szCs w:val="24"/>
        </w:rPr>
        <w:t>:</w:t>
      </w:r>
    </w:p>
    <w:p w:rsidR="00D35513" w:rsidRDefault="00D35513">
      <w:pPr>
        <w:spacing w:before="3" w:line="140" w:lineRule="exact"/>
        <w:rPr>
          <w:sz w:val="15"/>
          <w:szCs w:val="15"/>
        </w:rPr>
      </w:pPr>
    </w:p>
    <w:p w:rsidR="00D35513" w:rsidRDefault="00D35513">
      <w:pPr>
        <w:spacing w:line="200" w:lineRule="exact"/>
      </w:pPr>
    </w:p>
    <w:p w:rsidR="00D35513" w:rsidRDefault="00D35513">
      <w:pPr>
        <w:spacing w:line="200" w:lineRule="exact"/>
      </w:pPr>
    </w:p>
    <w:p w:rsidR="00D35513" w:rsidRDefault="0072788B">
      <w:pPr>
        <w:ind w:left="3297" w:right="3299"/>
        <w:jc w:val="center"/>
        <w:rPr>
          <w:sz w:val="28"/>
          <w:szCs w:val="28"/>
        </w:rPr>
      </w:pPr>
      <w:r>
        <w:rPr>
          <w:sz w:val="28"/>
          <w:szCs w:val="28"/>
        </w:rPr>
        <w:t>P  R  A  V  I  L  N  I  K</w:t>
      </w:r>
    </w:p>
    <w:p w:rsidR="00D35513" w:rsidRDefault="00D35513">
      <w:pPr>
        <w:spacing w:before="15" w:line="260" w:lineRule="exact"/>
        <w:rPr>
          <w:sz w:val="26"/>
          <w:szCs w:val="26"/>
        </w:rPr>
      </w:pPr>
    </w:p>
    <w:p w:rsidR="00D35513" w:rsidRDefault="0072788B">
      <w:pPr>
        <w:ind w:left="1583" w:right="1590"/>
        <w:jc w:val="center"/>
        <w:rPr>
          <w:sz w:val="24"/>
          <w:szCs w:val="24"/>
        </w:rPr>
      </w:pPr>
      <w:r>
        <w:rPr>
          <w:sz w:val="24"/>
          <w:szCs w:val="24"/>
        </w:rPr>
        <w:t>O  PROMICANJU  SPOZNAJE  O  ŠTETNOSTI  UPORABE</w:t>
      </w:r>
    </w:p>
    <w:p w:rsidR="00D35513" w:rsidRDefault="0072788B">
      <w:pPr>
        <w:ind w:left="2260" w:right="2266"/>
        <w:jc w:val="center"/>
        <w:rPr>
          <w:sz w:val="24"/>
          <w:szCs w:val="24"/>
        </w:rPr>
      </w:pPr>
      <w:r>
        <w:rPr>
          <w:sz w:val="24"/>
          <w:szCs w:val="24"/>
        </w:rPr>
        <w:t>DUHANSKIH  PROIZVODA  ZA  ZDRAVLJE</w:t>
      </w:r>
    </w:p>
    <w:p w:rsidR="00D35513" w:rsidRDefault="00D35513">
      <w:pPr>
        <w:spacing w:before="3" w:line="140" w:lineRule="exact"/>
        <w:rPr>
          <w:sz w:val="15"/>
          <w:szCs w:val="15"/>
        </w:rPr>
      </w:pPr>
    </w:p>
    <w:p w:rsidR="00D35513" w:rsidRDefault="00D35513">
      <w:pPr>
        <w:spacing w:line="200" w:lineRule="exact"/>
      </w:pPr>
    </w:p>
    <w:p w:rsidR="00D35513" w:rsidRDefault="00D35513">
      <w:pPr>
        <w:spacing w:line="200" w:lineRule="exact"/>
      </w:pPr>
    </w:p>
    <w:p w:rsidR="00D35513" w:rsidRDefault="0072788B">
      <w:pPr>
        <w:ind w:left="517"/>
        <w:rPr>
          <w:sz w:val="24"/>
          <w:szCs w:val="24"/>
        </w:rPr>
      </w:pPr>
      <w:r>
        <w:rPr>
          <w:sz w:val="24"/>
          <w:szCs w:val="24"/>
        </w:rPr>
        <w:t>I.   OPĆE ODREDBE</w:t>
      </w:r>
    </w:p>
    <w:p w:rsidR="00D35513" w:rsidRDefault="00D35513">
      <w:pPr>
        <w:spacing w:before="16" w:line="260" w:lineRule="exact"/>
        <w:rPr>
          <w:sz w:val="26"/>
          <w:szCs w:val="26"/>
        </w:rPr>
      </w:pPr>
    </w:p>
    <w:p w:rsidR="00D35513" w:rsidRDefault="0072788B">
      <w:pPr>
        <w:ind w:left="4154" w:right="4157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D35513" w:rsidRDefault="0072788B">
      <w:pPr>
        <w:ind w:left="116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Pravilnikom  o  promicanju  spoznaje  o  štetnosti  uporabe  duhanskih  proizvoda  za zdravlje (u daljem tekstu: Pravilnik) uređuje se: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predlaganje provedbenih aktivnosti kojima je cilj smanjenje uporabe duhanskih</w:t>
      </w:r>
    </w:p>
    <w:p w:rsidR="00D35513" w:rsidRDefault="0072788B">
      <w:pPr>
        <w:ind w:left="1518" w:right="1491"/>
        <w:jc w:val="center"/>
        <w:rPr>
          <w:sz w:val="24"/>
          <w:szCs w:val="24"/>
        </w:rPr>
      </w:pPr>
      <w:r>
        <w:rPr>
          <w:sz w:val="24"/>
          <w:szCs w:val="24"/>
        </w:rPr>
        <w:t>proizvoda i usvajanje zdravijeg i kvalitetnijeg života bez pušenja</w:t>
      </w:r>
    </w:p>
    <w:p w:rsidR="00D35513" w:rsidRDefault="0072788B">
      <w:pPr>
        <w:tabs>
          <w:tab w:val="left" w:pos="1540"/>
        </w:tabs>
        <w:spacing w:before="3" w:line="260" w:lineRule="exact"/>
        <w:ind w:left="1556" w:right="80" w:hanging="360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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sz w:val="24"/>
          <w:szCs w:val="24"/>
        </w:rPr>
        <w:t>organiziranje programa odvikavanja od pušenja te predlaganje i organiziranje izdavanja  publikacija  čiji  je  cilj  promicanje  nepušenja  kao  zdravog  načina života</w:t>
      </w:r>
    </w:p>
    <w:p w:rsidR="00D35513" w:rsidRDefault="0072788B">
      <w:pPr>
        <w:tabs>
          <w:tab w:val="left" w:pos="1540"/>
        </w:tabs>
        <w:spacing w:line="260" w:lineRule="exact"/>
        <w:ind w:left="1556" w:right="80" w:hanging="360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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sz w:val="24"/>
          <w:szCs w:val="24"/>
        </w:rPr>
        <w:t>poduzimanje drugih aktivnosti od značenja za zaštitu zdravlja djece i mladeži od štetnih utjecaja pušenja duhana i duhanskih proizvoda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osnivanje povjerenstva za borbu protiv pušenja.</w:t>
      </w:r>
    </w:p>
    <w:p w:rsidR="00D35513" w:rsidRDefault="00D35513">
      <w:pPr>
        <w:spacing w:before="16" w:line="260" w:lineRule="exact"/>
        <w:rPr>
          <w:sz w:val="26"/>
          <w:szCs w:val="26"/>
        </w:rPr>
      </w:pPr>
    </w:p>
    <w:p w:rsidR="00D35513" w:rsidRDefault="0072788B">
      <w:pPr>
        <w:ind w:left="4154" w:right="4157"/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D35513" w:rsidRDefault="0072788B">
      <w:pPr>
        <w:ind w:left="836"/>
        <w:rPr>
          <w:sz w:val="24"/>
          <w:szCs w:val="24"/>
        </w:rPr>
      </w:pPr>
      <w:r>
        <w:rPr>
          <w:sz w:val="24"/>
          <w:szCs w:val="24"/>
        </w:rPr>
        <w:t>Odredbe ovoga pravilnika odnose se na tijela Škole, radnike i učenike Škole.</w:t>
      </w:r>
    </w:p>
    <w:p w:rsidR="00D35513" w:rsidRDefault="00D35513">
      <w:pPr>
        <w:spacing w:before="16" w:line="260" w:lineRule="exact"/>
        <w:rPr>
          <w:sz w:val="26"/>
          <w:szCs w:val="26"/>
        </w:rPr>
      </w:pPr>
    </w:p>
    <w:p w:rsidR="00D35513" w:rsidRDefault="0072788B">
      <w:pPr>
        <w:ind w:left="4154" w:right="4157"/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:rsidR="00D35513" w:rsidRDefault="002B6EE1" w:rsidP="002B6EE1">
      <w:pPr>
        <w:ind w:left="116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Promicanje spoznaje  o  </w:t>
      </w:r>
      <w:r w:rsidR="0072788B">
        <w:rPr>
          <w:sz w:val="24"/>
          <w:szCs w:val="24"/>
        </w:rPr>
        <w:t>štetnosti    uporabe    duhanskih    proizvoda    provodi    se permanentno, ponajprije u Školi, a prema potrebi i izvan Škole.</w:t>
      </w:r>
      <w:r>
        <w:rPr>
          <w:sz w:val="24"/>
          <w:szCs w:val="24"/>
        </w:rPr>
        <w:t xml:space="preserve"> </w:t>
      </w:r>
      <w:r w:rsidR="0072788B">
        <w:rPr>
          <w:sz w:val="24"/>
          <w:szCs w:val="24"/>
        </w:rPr>
        <w:t xml:space="preserve">U  provođenju  odredaba  ovoga  pravilnika  Škola  surađuje  s  roditeljima,  skrbnicima  </w:t>
      </w:r>
      <w:r>
        <w:rPr>
          <w:sz w:val="24"/>
          <w:szCs w:val="24"/>
        </w:rPr>
        <w:t xml:space="preserve">i </w:t>
      </w:r>
      <w:r w:rsidR="0072788B">
        <w:rPr>
          <w:sz w:val="24"/>
          <w:szCs w:val="24"/>
        </w:rPr>
        <w:t>mjerodavnim čimbenicima društvene zajednice.</w:t>
      </w:r>
    </w:p>
    <w:p w:rsidR="00D35513" w:rsidRDefault="00D35513">
      <w:pPr>
        <w:spacing w:before="2" w:line="140" w:lineRule="exact"/>
        <w:rPr>
          <w:sz w:val="15"/>
          <w:szCs w:val="15"/>
        </w:rPr>
      </w:pPr>
    </w:p>
    <w:p w:rsidR="00D35513" w:rsidRDefault="00D35513">
      <w:pPr>
        <w:spacing w:line="200" w:lineRule="exact"/>
      </w:pPr>
    </w:p>
    <w:p w:rsidR="00D35513" w:rsidRDefault="00D35513">
      <w:pPr>
        <w:spacing w:line="200" w:lineRule="exact"/>
      </w:pPr>
    </w:p>
    <w:p w:rsidR="00D35513" w:rsidRDefault="0072788B">
      <w:pPr>
        <w:ind w:left="836" w:right="81" w:hanging="401"/>
        <w:jc w:val="both"/>
        <w:rPr>
          <w:sz w:val="24"/>
          <w:szCs w:val="24"/>
        </w:rPr>
      </w:pPr>
      <w:r>
        <w:rPr>
          <w:sz w:val="24"/>
          <w:szCs w:val="24"/>
        </w:rPr>
        <w:t>II.   PROVEDBENE   AKTIVNOSTI   KOJIMA   JE   CILJ   SMANJENJE   UPORABE DUHANSKIH  PROIZVODA  I  USVAJANJE  ZDRAVIJEG  I  KVALITETNIJEG ŽIVOTA BEZ PUŠENJA</w:t>
      </w:r>
    </w:p>
    <w:p w:rsidR="00D35513" w:rsidRDefault="00D35513">
      <w:pPr>
        <w:spacing w:before="16" w:line="260" w:lineRule="exact"/>
        <w:rPr>
          <w:sz w:val="26"/>
          <w:szCs w:val="26"/>
        </w:rPr>
      </w:pPr>
    </w:p>
    <w:p w:rsidR="00D35513" w:rsidRDefault="0072788B">
      <w:pPr>
        <w:ind w:left="4154" w:right="4157"/>
        <w:jc w:val="center"/>
        <w:rPr>
          <w:sz w:val="24"/>
          <w:szCs w:val="24"/>
        </w:rPr>
      </w:pPr>
      <w:r>
        <w:rPr>
          <w:sz w:val="24"/>
          <w:szCs w:val="24"/>
        </w:rPr>
        <w:t>Članak 4.</w:t>
      </w:r>
    </w:p>
    <w:p w:rsidR="00D35513" w:rsidRDefault="0072788B">
      <w:pPr>
        <w:ind w:left="116" w:right="72" w:firstLine="720"/>
        <w:jc w:val="both"/>
        <w:rPr>
          <w:sz w:val="24"/>
          <w:szCs w:val="24"/>
        </w:rPr>
      </w:pPr>
      <w:r>
        <w:rPr>
          <w:sz w:val="24"/>
          <w:szCs w:val="24"/>
        </w:rPr>
        <w:t>U okviru provođenja aktivnosti kojima je cilj smanjenje uporabe duhanskih proizvoda i usvajanje zdravijeg i kvalitetnijeg života bez pušenja tijela Škole, učitelji i stručni suradnici trebaju: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odgajati  učenike  tako  da  izgrade  negativan  odnos  prema  uporabi  duhanskih</w:t>
      </w:r>
    </w:p>
    <w:p w:rsidR="00D35513" w:rsidRDefault="0072788B">
      <w:pPr>
        <w:ind w:left="1556"/>
        <w:rPr>
          <w:sz w:val="24"/>
          <w:szCs w:val="24"/>
        </w:rPr>
      </w:pPr>
      <w:r>
        <w:rPr>
          <w:sz w:val="24"/>
          <w:szCs w:val="24"/>
        </w:rPr>
        <w:t>proizvoda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promicati tjelesno, duhovno i socijalno značenje zdravlja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  <w:sectPr w:rsidR="00D35513">
          <w:type w:val="continuous"/>
          <w:pgSz w:w="11920" w:h="16840"/>
          <w:pgMar w:top="1320" w:right="1300" w:bottom="280" w:left="1300" w:header="720" w:footer="720" w:gutter="0"/>
          <w:cols w:space="720"/>
        </w:sect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promicati usvajanje zdravih životnih navika u radu i ponašanju</w:t>
      </w:r>
    </w:p>
    <w:p w:rsidR="00D35513" w:rsidRDefault="0072788B">
      <w:pPr>
        <w:spacing w:before="67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  </w:t>
      </w:r>
      <w:r>
        <w:rPr>
          <w:sz w:val="24"/>
          <w:szCs w:val="24"/>
        </w:rPr>
        <w:t>poticati učenike na razmišljanje i prihvaćanje pozitivnih životnih vrijednosti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poticati  učenike  u  pronalaženju  zadovoljstva  u  radu  i  raznolikim  školskim</w:t>
      </w:r>
    </w:p>
    <w:p w:rsidR="00D35513" w:rsidRDefault="0072788B">
      <w:pPr>
        <w:ind w:left="1556"/>
        <w:rPr>
          <w:sz w:val="24"/>
          <w:szCs w:val="24"/>
        </w:rPr>
      </w:pPr>
      <w:r>
        <w:rPr>
          <w:sz w:val="24"/>
          <w:szCs w:val="24"/>
        </w:rPr>
        <w:t>aktivnostima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pomagati roditeljima i skrbnicima u ispravnom odgoju učenika</w:t>
      </w:r>
    </w:p>
    <w:p w:rsidR="00D35513" w:rsidRDefault="0072788B">
      <w:pPr>
        <w:tabs>
          <w:tab w:val="left" w:pos="1540"/>
        </w:tabs>
        <w:spacing w:before="3" w:line="260" w:lineRule="exact"/>
        <w:ind w:left="1556" w:right="83" w:hanging="3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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sz w:val="24"/>
          <w:szCs w:val="24"/>
        </w:rPr>
        <w:t>upoznavati   učenike,   roditelje   i   skrbnike   s   propisima   koji   se   odnose   na ograničenja uporabe duhanskih proizvoda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skrbiti o unapređivanju zdravlja učenika i preveniranju bolesti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surađivati  s  ustanovama  socijalne  skrbi,  zdravstvenim  ustanovama  i  drugim</w:t>
      </w:r>
    </w:p>
    <w:p w:rsidR="00D35513" w:rsidRDefault="0072788B">
      <w:pPr>
        <w:ind w:left="1556"/>
        <w:rPr>
          <w:sz w:val="24"/>
          <w:szCs w:val="24"/>
        </w:rPr>
      </w:pPr>
      <w:r>
        <w:rPr>
          <w:sz w:val="24"/>
          <w:szCs w:val="24"/>
        </w:rPr>
        <w:t>odgovarajućim ustanovama, udrugama i tijelima.</w:t>
      </w:r>
    </w:p>
    <w:p w:rsidR="00D35513" w:rsidRDefault="00D35513">
      <w:pPr>
        <w:spacing w:before="2" w:line="140" w:lineRule="exact"/>
        <w:rPr>
          <w:sz w:val="15"/>
          <w:szCs w:val="15"/>
        </w:rPr>
      </w:pPr>
    </w:p>
    <w:p w:rsidR="00D35513" w:rsidRDefault="00D35513">
      <w:pPr>
        <w:spacing w:line="200" w:lineRule="exact"/>
      </w:pPr>
    </w:p>
    <w:p w:rsidR="00D35513" w:rsidRDefault="00D35513">
      <w:pPr>
        <w:spacing w:line="200" w:lineRule="exact"/>
      </w:pPr>
    </w:p>
    <w:p w:rsidR="00D35513" w:rsidRDefault="0072788B">
      <w:pPr>
        <w:ind w:left="4154" w:right="4157"/>
        <w:jc w:val="center"/>
        <w:rPr>
          <w:sz w:val="24"/>
          <w:szCs w:val="24"/>
        </w:rPr>
      </w:pPr>
      <w:r>
        <w:rPr>
          <w:sz w:val="24"/>
          <w:szCs w:val="24"/>
        </w:rPr>
        <w:t>Članak 5.</w:t>
      </w:r>
    </w:p>
    <w:p w:rsidR="00D35513" w:rsidRDefault="0072788B">
      <w:pPr>
        <w:ind w:left="116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Uz  aktivnosti iz  članka 4.  ovoga  pravilnika  Škola  će  provoditi  i  druge  aktivnosti za smanjenje  uporabe  duhanskih  proizvoda  i  usvajanje  zdravijeg  i  kvalitetnijeg  života  bez pušenja,   u   zavisnosti   od   novih   znanstvenih   i   stručnih   dostignuća   te   financijskih   i organizacijskih mogućnosti.</w:t>
      </w:r>
    </w:p>
    <w:p w:rsidR="00D35513" w:rsidRDefault="00D35513">
      <w:pPr>
        <w:spacing w:before="2" w:line="140" w:lineRule="exact"/>
        <w:rPr>
          <w:sz w:val="15"/>
          <w:szCs w:val="15"/>
        </w:rPr>
      </w:pPr>
    </w:p>
    <w:p w:rsidR="00D35513" w:rsidRDefault="00D35513">
      <w:pPr>
        <w:spacing w:line="200" w:lineRule="exact"/>
      </w:pPr>
    </w:p>
    <w:p w:rsidR="00D35513" w:rsidRDefault="00D35513">
      <w:pPr>
        <w:spacing w:line="200" w:lineRule="exact"/>
      </w:pPr>
    </w:p>
    <w:p w:rsidR="00D35513" w:rsidRDefault="0072788B" w:rsidP="002B6EE1">
      <w:pPr>
        <w:ind w:left="836" w:right="2595" w:hanging="480"/>
        <w:rPr>
          <w:sz w:val="24"/>
          <w:szCs w:val="24"/>
        </w:rPr>
      </w:pPr>
      <w:r>
        <w:rPr>
          <w:sz w:val="24"/>
          <w:szCs w:val="24"/>
        </w:rPr>
        <w:t>III.   PRO</w:t>
      </w:r>
      <w:r w:rsidR="002B6EE1">
        <w:rPr>
          <w:sz w:val="24"/>
          <w:szCs w:val="24"/>
        </w:rPr>
        <w:t xml:space="preserve">GRAMI ODVIKAVANJA OD PUŠENJA TE </w:t>
      </w:r>
      <w:r>
        <w:rPr>
          <w:sz w:val="24"/>
          <w:szCs w:val="24"/>
        </w:rPr>
        <w:t>PREDLAGANJE I ORGANIZIRANJE IZDAVANJA PUBLIKACIJA ČI</w:t>
      </w:r>
      <w:r w:rsidR="002B6EE1">
        <w:rPr>
          <w:sz w:val="24"/>
          <w:szCs w:val="24"/>
        </w:rPr>
        <w:t xml:space="preserve">JI JE CILJ PROMICANJE NEPUŠENJA </w:t>
      </w:r>
      <w:r>
        <w:rPr>
          <w:sz w:val="24"/>
          <w:szCs w:val="24"/>
        </w:rPr>
        <w:t>KAO ZDRAVOG NAČINA ŽIVOTA</w:t>
      </w:r>
    </w:p>
    <w:p w:rsidR="00D35513" w:rsidRDefault="00D35513">
      <w:pPr>
        <w:spacing w:before="2" w:line="140" w:lineRule="exact"/>
        <w:rPr>
          <w:sz w:val="15"/>
          <w:szCs w:val="15"/>
        </w:rPr>
      </w:pPr>
    </w:p>
    <w:p w:rsidR="00D35513" w:rsidRDefault="00D35513">
      <w:pPr>
        <w:spacing w:line="200" w:lineRule="exact"/>
      </w:pPr>
    </w:p>
    <w:p w:rsidR="00D35513" w:rsidRDefault="00D35513">
      <w:pPr>
        <w:spacing w:line="200" w:lineRule="exact"/>
      </w:pPr>
    </w:p>
    <w:p w:rsidR="00D35513" w:rsidRDefault="0072788B">
      <w:pPr>
        <w:ind w:left="4154" w:right="4157"/>
        <w:jc w:val="center"/>
        <w:rPr>
          <w:sz w:val="24"/>
          <w:szCs w:val="24"/>
        </w:rPr>
      </w:pPr>
      <w:r>
        <w:rPr>
          <w:sz w:val="24"/>
          <w:szCs w:val="24"/>
        </w:rPr>
        <w:t>Članak 6.</w:t>
      </w:r>
    </w:p>
    <w:p w:rsidR="00D35513" w:rsidRDefault="0072788B">
      <w:pPr>
        <w:ind w:left="116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Programi odvikavanja od pušenja te predlaganje i organiziranje izdavanja publikacija čiji  je  cilj  promicanje  nepušenja  kao  zdravog  načina  života  provode  se  u  okviru  nastave  i izvannastavnih aktivnosti.</w:t>
      </w:r>
    </w:p>
    <w:p w:rsidR="00D35513" w:rsidRDefault="0072788B">
      <w:pPr>
        <w:ind w:left="836"/>
        <w:rPr>
          <w:sz w:val="24"/>
          <w:szCs w:val="24"/>
        </w:rPr>
      </w:pPr>
      <w:r>
        <w:rPr>
          <w:sz w:val="24"/>
          <w:szCs w:val="24"/>
        </w:rPr>
        <w:t>Programi iz stavka 1. ovoga članka obuhvaćaju: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programe za učenike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programe za učitelje i stručne suradnike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programe za roditelje i skrbnike.</w:t>
      </w:r>
    </w:p>
    <w:p w:rsidR="00D35513" w:rsidRDefault="00D35513">
      <w:pPr>
        <w:spacing w:before="2" w:line="140" w:lineRule="exact"/>
        <w:rPr>
          <w:sz w:val="15"/>
          <w:szCs w:val="15"/>
        </w:rPr>
      </w:pPr>
    </w:p>
    <w:p w:rsidR="00D35513" w:rsidRDefault="00D35513">
      <w:pPr>
        <w:spacing w:line="200" w:lineRule="exact"/>
      </w:pPr>
    </w:p>
    <w:p w:rsidR="00D35513" w:rsidRDefault="00D35513">
      <w:pPr>
        <w:spacing w:line="200" w:lineRule="exact"/>
      </w:pPr>
    </w:p>
    <w:p w:rsidR="00D35513" w:rsidRDefault="0072788B">
      <w:pPr>
        <w:ind w:left="4154" w:right="4157"/>
        <w:jc w:val="center"/>
        <w:rPr>
          <w:sz w:val="24"/>
          <w:szCs w:val="24"/>
        </w:rPr>
      </w:pPr>
      <w:r>
        <w:rPr>
          <w:sz w:val="24"/>
          <w:szCs w:val="24"/>
        </w:rPr>
        <w:t>Članak 7.</w:t>
      </w:r>
    </w:p>
    <w:p w:rsidR="00D35513" w:rsidRDefault="0072788B">
      <w:pPr>
        <w:ind w:left="796" w:right="82"/>
        <w:jc w:val="center"/>
        <w:rPr>
          <w:sz w:val="24"/>
          <w:szCs w:val="24"/>
        </w:rPr>
      </w:pPr>
      <w:r>
        <w:rPr>
          <w:sz w:val="24"/>
          <w:szCs w:val="24"/>
        </w:rPr>
        <w:t>Programima  iz  članka  6.  ovoga  pravilnika  utvrđuju  se  sadržaji,  oblici  izvođenja</w:t>
      </w:r>
    </w:p>
    <w:p w:rsidR="00D35513" w:rsidRDefault="0072788B">
      <w:pPr>
        <w:ind w:left="78" w:right="2829"/>
        <w:jc w:val="center"/>
        <w:rPr>
          <w:sz w:val="24"/>
          <w:szCs w:val="24"/>
        </w:rPr>
      </w:pPr>
      <w:r>
        <w:rPr>
          <w:sz w:val="24"/>
          <w:szCs w:val="24"/>
        </w:rPr>
        <w:t>programa, trajanje programa te kadrovski, prostorni i drugi uvjeti.</w:t>
      </w:r>
    </w:p>
    <w:p w:rsidR="00D35513" w:rsidRDefault="0072788B">
      <w:pPr>
        <w:ind w:left="798" w:right="3636"/>
        <w:jc w:val="center"/>
        <w:rPr>
          <w:sz w:val="24"/>
          <w:szCs w:val="24"/>
        </w:rPr>
      </w:pPr>
      <w:r>
        <w:rPr>
          <w:sz w:val="24"/>
          <w:szCs w:val="24"/>
        </w:rPr>
        <w:t>Programi iz članka 6. ovoga pravilnika donose se: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u svezi s upoznavanjem učenika sa štetnostima i rizicima uporabe duhanskih</w:t>
      </w:r>
    </w:p>
    <w:p w:rsidR="00D35513" w:rsidRDefault="0072788B">
      <w:pPr>
        <w:ind w:left="1556"/>
        <w:rPr>
          <w:sz w:val="24"/>
          <w:szCs w:val="24"/>
        </w:rPr>
      </w:pPr>
      <w:r>
        <w:rPr>
          <w:sz w:val="24"/>
          <w:szCs w:val="24"/>
        </w:rPr>
        <w:t>proizvoda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u svezi s organiziranjem slobodnog vremena učenika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u svezi s uključivanjem učenika u kulturno-umjetničke i športske aktivnosti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u svezi sa sudjelovanjem učenika u školskim i izvanškolskim natjecanjima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u svezi s izradom zajedničkih projekata učenika, učitelja i stručnih suradnika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u svezi s organiziranjem izleta i odlascima u prirodu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u svezi s odvikavanjem od uporabe duhanskih proizvoda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u svezi s promicanjem uspješnog roditeljstva</w:t>
      </w:r>
    </w:p>
    <w:p w:rsidR="00D35513" w:rsidRDefault="0072788B">
      <w:pPr>
        <w:tabs>
          <w:tab w:val="left" w:pos="1540"/>
        </w:tabs>
        <w:spacing w:before="3" w:line="260" w:lineRule="exact"/>
        <w:ind w:left="1556" w:right="81" w:hanging="360"/>
        <w:rPr>
          <w:sz w:val="24"/>
          <w:szCs w:val="24"/>
        </w:rPr>
        <w:sectPr w:rsidR="00D35513">
          <w:footerReference w:type="default" r:id="rId7"/>
          <w:pgSz w:w="11920" w:h="16840"/>
          <w:pgMar w:top="1320" w:right="1300" w:bottom="280" w:left="1300" w:header="0" w:footer="759" w:gutter="0"/>
          <w:pgNumType w:start="2"/>
          <w:cols w:space="720"/>
        </w:sectPr>
      </w:pPr>
      <w:r>
        <w:rPr>
          <w:rFonts w:ascii="Arial Unicode MS" w:eastAsia="Arial Unicode MS" w:hAnsi="Arial Unicode MS" w:cs="Arial Unicode MS"/>
          <w:sz w:val="24"/>
          <w:szCs w:val="24"/>
        </w:rPr>
        <w:t>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sz w:val="24"/>
          <w:szCs w:val="24"/>
        </w:rPr>
        <w:t>u   svezi   s   osposobljavanjem   učitelja   i   stručnih   suradnika   za   učinkovito promicanje spoznaje o štetnosti uporabe duhanskih proizvoda.</w:t>
      </w:r>
    </w:p>
    <w:p w:rsidR="00D35513" w:rsidRDefault="0072788B">
      <w:pPr>
        <w:spacing w:before="70"/>
        <w:ind w:left="4154" w:right="415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Članak 8.</w:t>
      </w:r>
    </w:p>
    <w:p w:rsidR="00D35513" w:rsidRDefault="0072788B">
      <w:pPr>
        <w:ind w:left="116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Programi  iz  članaka  6.  i  7.  ovoga  pravilnika  sastavni  su  dio  Godišnjeg  plana  i programa rada Škole.</w:t>
      </w:r>
    </w:p>
    <w:p w:rsidR="00D35513" w:rsidRDefault="00D35513">
      <w:pPr>
        <w:spacing w:before="16" w:line="260" w:lineRule="exact"/>
        <w:rPr>
          <w:sz w:val="26"/>
          <w:szCs w:val="26"/>
        </w:rPr>
      </w:pPr>
    </w:p>
    <w:p w:rsidR="00D35513" w:rsidRDefault="0072788B">
      <w:pPr>
        <w:ind w:left="4154" w:right="4157"/>
        <w:jc w:val="center"/>
        <w:rPr>
          <w:sz w:val="24"/>
          <w:szCs w:val="24"/>
        </w:rPr>
      </w:pPr>
      <w:r>
        <w:rPr>
          <w:sz w:val="24"/>
          <w:szCs w:val="24"/>
        </w:rPr>
        <w:t>Članak 9.</w:t>
      </w:r>
    </w:p>
    <w:p w:rsidR="00D35513" w:rsidRDefault="0072788B">
      <w:pPr>
        <w:ind w:left="116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U  provođenju  aktivnosti  iz  članka  4.  i  izvođenju  programa  iz  članaka  6.  i  7.  ovoga pravilnika Škola će omogućiti učenicima korištenje školskog prostora i opreme u slobodnom vremenu.</w:t>
      </w:r>
    </w:p>
    <w:p w:rsidR="00D35513" w:rsidRDefault="00D35513">
      <w:pPr>
        <w:spacing w:before="16" w:line="260" w:lineRule="exact"/>
        <w:rPr>
          <w:sz w:val="26"/>
          <w:szCs w:val="26"/>
        </w:rPr>
      </w:pPr>
    </w:p>
    <w:p w:rsidR="00D35513" w:rsidRDefault="0072788B">
      <w:pPr>
        <w:ind w:left="4094" w:right="4097"/>
        <w:jc w:val="center"/>
        <w:rPr>
          <w:sz w:val="24"/>
          <w:szCs w:val="24"/>
        </w:rPr>
      </w:pPr>
      <w:r>
        <w:rPr>
          <w:sz w:val="24"/>
          <w:szCs w:val="24"/>
        </w:rPr>
        <w:t>Članak 10.</w:t>
      </w:r>
    </w:p>
    <w:p w:rsidR="00D35513" w:rsidRDefault="0072788B">
      <w:pPr>
        <w:ind w:left="116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Pisane  obavijesti,  informacije,  letke,  plakate  i  sl.  kojima  se  promiče  neuporaba duhanskih prerađevina, tajnica/tajnik Škole dužna/dužan je istaknuti na vidljivim mjestima u Školi.</w:t>
      </w:r>
    </w:p>
    <w:p w:rsidR="00D35513" w:rsidRDefault="00D35513">
      <w:pPr>
        <w:spacing w:before="2" w:line="140" w:lineRule="exact"/>
        <w:rPr>
          <w:sz w:val="15"/>
          <w:szCs w:val="15"/>
        </w:rPr>
      </w:pPr>
    </w:p>
    <w:p w:rsidR="00D35513" w:rsidRDefault="00D35513">
      <w:pPr>
        <w:spacing w:line="200" w:lineRule="exact"/>
      </w:pPr>
    </w:p>
    <w:p w:rsidR="00D35513" w:rsidRDefault="00D35513">
      <w:pPr>
        <w:spacing w:line="200" w:lineRule="exact"/>
      </w:pPr>
    </w:p>
    <w:p w:rsidR="00D35513" w:rsidRDefault="0072788B" w:rsidP="002B6EE1">
      <w:pPr>
        <w:ind w:left="342"/>
        <w:rPr>
          <w:sz w:val="24"/>
          <w:szCs w:val="24"/>
        </w:rPr>
      </w:pPr>
      <w:r>
        <w:rPr>
          <w:sz w:val="24"/>
          <w:szCs w:val="24"/>
        </w:rPr>
        <w:t>IV.   POVJERENSTVO ZA BORBU PROTIV</w:t>
      </w:r>
      <w:r w:rsidR="002B6EE1">
        <w:rPr>
          <w:sz w:val="24"/>
          <w:szCs w:val="24"/>
        </w:rPr>
        <w:t xml:space="preserve"> </w:t>
      </w:r>
      <w:r>
        <w:rPr>
          <w:sz w:val="24"/>
          <w:szCs w:val="24"/>
        </w:rPr>
        <w:t>PUŠENJA</w:t>
      </w:r>
    </w:p>
    <w:p w:rsidR="00D35513" w:rsidRDefault="00D35513">
      <w:pPr>
        <w:spacing w:before="2" w:line="140" w:lineRule="exact"/>
        <w:rPr>
          <w:sz w:val="15"/>
          <w:szCs w:val="15"/>
        </w:rPr>
      </w:pPr>
    </w:p>
    <w:p w:rsidR="00D35513" w:rsidRDefault="00D35513">
      <w:pPr>
        <w:spacing w:line="200" w:lineRule="exact"/>
      </w:pPr>
    </w:p>
    <w:p w:rsidR="00D35513" w:rsidRDefault="00D35513">
      <w:pPr>
        <w:spacing w:line="200" w:lineRule="exact"/>
      </w:pPr>
    </w:p>
    <w:p w:rsidR="00D35513" w:rsidRDefault="0072788B">
      <w:pPr>
        <w:ind w:left="4094" w:right="4097"/>
        <w:jc w:val="center"/>
        <w:rPr>
          <w:sz w:val="24"/>
          <w:szCs w:val="24"/>
        </w:rPr>
      </w:pPr>
      <w:r>
        <w:rPr>
          <w:sz w:val="24"/>
          <w:szCs w:val="24"/>
        </w:rPr>
        <w:t>Članak 11.</w:t>
      </w:r>
    </w:p>
    <w:p w:rsidR="00D35513" w:rsidRDefault="0072788B">
      <w:pPr>
        <w:ind w:left="836"/>
        <w:rPr>
          <w:sz w:val="24"/>
          <w:szCs w:val="24"/>
        </w:rPr>
      </w:pPr>
      <w:r>
        <w:rPr>
          <w:sz w:val="24"/>
          <w:szCs w:val="24"/>
        </w:rPr>
        <w:t>U   Školi   se   osniva   povjerenstvo   za   borbu   protiv   pušenja   (u   daljem   tekstu:</w:t>
      </w:r>
    </w:p>
    <w:p w:rsidR="00D35513" w:rsidRDefault="0072788B">
      <w:pPr>
        <w:ind w:left="116"/>
        <w:rPr>
          <w:sz w:val="24"/>
          <w:szCs w:val="24"/>
        </w:rPr>
      </w:pPr>
      <w:r>
        <w:rPr>
          <w:sz w:val="24"/>
          <w:szCs w:val="24"/>
        </w:rPr>
        <w:t>povjerenstvo).</w:t>
      </w:r>
    </w:p>
    <w:p w:rsidR="00D35513" w:rsidRDefault="0072788B">
      <w:pPr>
        <w:ind w:left="836"/>
        <w:rPr>
          <w:sz w:val="24"/>
          <w:szCs w:val="24"/>
        </w:rPr>
      </w:pPr>
      <w:r>
        <w:rPr>
          <w:sz w:val="24"/>
          <w:szCs w:val="24"/>
        </w:rPr>
        <w:t>Povjerenstvo ima tri člana. Članove povjerenstva imenuje ravnatelj  iz reda: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učitelja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stručnih suradnika</w:t>
      </w:r>
    </w:p>
    <w:p w:rsidR="00D35513" w:rsidRDefault="0072788B">
      <w:pPr>
        <w:ind w:left="116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Članovi  povjerenstva  imenuju  se  na  vrijeme  od    3    (tri)  god.  i  mogu  biti  ponovo imenovani.</w:t>
      </w:r>
    </w:p>
    <w:p w:rsidR="00D35513" w:rsidRDefault="0072788B" w:rsidP="002B6EE1">
      <w:pPr>
        <w:ind w:left="836"/>
        <w:rPr>
          <w:sz w:val="24"/>
          <w:szCs w:val="24"/>
        </w:rPr>
      </w:pPr>
      <w:r>
        <w:rPr>
          <w:sz w:val="24"/>
          <w:szCs w:val="24"/>
        </w:rPr>
        <w:t>Članovi  povjerenstva  između  sebe  biraju  predsjednika  povjerenstva.  Ako  članovi  ne</w:t>
      </w:r>
      <w:r w:rsidR="002B6EE1">
        <w:rPr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uspiju imenovati predsjednika povjerenstva, predsjednika imenuje ravnatelj.</w:t>
      </w:r>
    </w:p>
    <w:p w:rsidR="00D35513" w:rsidRDefault="00D35513">
      <w:pPr>
        <w:spacing w:before="12" w:line="240" w:lineRule="exact"/>
        <w:rPr>
          <w:sz w:val="24"/>
          <w:szCs w:val="24"/>
        </w:rPr>
        <w:sectPr w:rsidR="00D35513">
          <w:pgSz w:w="11920" w:h="16840"/>
          <w:pgMar w:top="1320" w:right="1300" w:bottom="280" w:left="1300" w:header="0" w:footer="759" w:gutter="0"/>
          <w:cols w:space="720"/>
        </w:sectPr>
      </w:pPr>
    </w:p>
    <w:p w:rsidR="00D35513" w:rsidRDefault="00D35513">
      <w:pPr>
        <w:spacing w:before="5" w:line="100" w:lineRule="exact"/>
        <w:rPr>
          <w:sz w:val="10"/>
          <w:szCs w:val="10"/>
        </w:rPr>
      </w:pPr>
    </w:p>
    <w:p w:rsidR="00D35513" w:rsidRDefault="00D35513">
      <w:pPr>
        <w:spacing w:line="200" w:lineRule="exact"/>
      </w:pPr>
    </w:p>
    <w:p w:rsidR="00D35513" w:rsidRDefault="0072788B">
      <w:pPr>
        <w:spacing w:line="260" w:lineRule="exact"/>
        <w:ind w:left="836" w:right="-56"/>
        <w:rPr>
          <w:sz w:val="24"/>
          <w:szCs w:val="24"/>
        </w:rPr>
      </w:pPr>
      <w:r>
        <w:rPr>
          <w:position w:val="-1"/>
          <w:sz w:val="24"/>
          <w:szCs w:val="24"/>
        </w:rPr>
        <w:t>Povjerenstvo:</w:t>
      </w:r>
    </w:p>
    <w:p w:rsidR="00D35513" w:rsidRDefault="0072788B">
      <w:pPr>
        <w:spacing w:before="29"/>
        <w:rPr>
          <w:sz w:val="24"/>
          <w:szCs w:val="24"/>
        </w:rPr>
        <w:sectPr w:rsidR="00D35513">
          <w:type w:val="continuous"/>
          <w:pgSz w:w="11920" w:h="16840"/>
          <w:pgMar w:top="1320" w:right="1300" w:bottom="280" w:left="1300" w:header="720" w:footer="720" w:gutter="0"/>
          <w:cols w:num="2" w:space="720" w:equalWidth="0">
            <w:col w:w="2156" w:space="1976"/>
            <w:col w:w="5188"/>
          </w:cols>
        </w:sectPr>
      </w:pPr>
      <w:r>
        <w:br w:type="column"/>
      </w:r>
      <w:r>
        <w:rPr>
          <w:sz w:val="24"/>
          <w:szCs w:val="24"/>
        </w:rPr>
        <w:lastRenderedPageBreak/>
        <w:t>Članak 12.</w:t>
      </w:r>
    </w:p>
    <w:p w:rsidR="00D35513" w:rsidRDefault="0072788B">
      <w:pPr>
        <w:tabs>
          <w:tab w:val="left" w:pos="1540"/>
        </w:tabs>
        <w:spacing w:before="2"/>
        <w:ind w:left="1556" w:right="79" w:hanging="3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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sz w:val="24"/>
          <w:szCs w:val="24"/>
        </w:rPr>
        <w:t>prati pojavnost pušenja u Školi, proučava i promiče nepušenje kao zdrav način života i rada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prati ostvarivanje aktivnosti iz članka 4. i izvođenje programa iz članaka 6. i 7.</w:t>
      </w:r>
    </w:p>
    <w:p w:rsidR="00D35513" w:rsidRDefault="0072788B">
      <w:pPr>
        <w:ind w:left="1556"/>
        <w:rPr>
          <w:sz w:val="24"/>
          <w:szCs w:val="24"/>
        </w:rPr>
      </w:pPr>
      <w:r>
        <w:rPr>
          <w:sz w:val="24"/>
          <w:szCs w:val="24"/>
        </w:rPr>
        <w:t>ovoga pravilnika</w:t>
      </w:r>
    </w:p>
    <w:p w:rsidR="00D35513" w:rsidRDefault="0072788B">
      <w:pPr>
        <w:tabs>
          <w:tab w:val="left" w:pos="1540"/>
        </w:tabs>
        <w:spacing w:before="4" w:line="260" w:lineRule="exact"/>
        <w:ind w:left="1556" w:right="82" w:hanging="3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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sz w:val="24"/>
          <w:szCs w:val="24"/>
        </w:rPr>
        <w:t>daje školskim tijelima, učiteljima i stručnim suradnicima prijedloge i mišljenja u svezi s uočenim problemima pušenja</w:t>
      </w:r>
    </w:p>
    <w:p w:rsidR="00D35513" w:rsidRDefault="0072788B">
      <w:pPr>
        <w:tabs>
          <w:tab w:val="left" w:pos="1540"/>
        </w:tabs>
        <w:spacing w:line="260" w:lineRule="exact"/>
        <w:ind w:left="1556" w:right="81" w:hanging="3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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sz w:val="24"/>
          <w:szCs w:val="24"/>
        </w:rPr>
        <w:t>predlaže  programe  i  aktivnosti  odvikavanja  učenika  (i  radnika  Škole)  od pušenja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predlaže nabavu primjerenih sredstava i opreme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predlaže izdavanje prigodnih publikacija u svezi s promicanjem nepušenja</w:t>
      </w:r>
    </w:p>
    <w:p w:rsidR="00D35513" w:rsidRDefault="0072788B">
      <w:pPr>
        <w:spacing w:line="260" w:lineRule="exact"/>
        <w:ind w:left="1196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  </w:t>
      </w:r>
      <w:r>
        <w:rPr>
          <w:sz w:val="24"/>
          <w:szCs w:val="24"/>
        </w:rPr>
        <w:t>surađuje s ustanovama, udrugama i tijelima koja se u okviru svog djelokruga</w:t>
      </w:r>
    </w:p>
    <w:p w:rsidR="00D35513" w:rsidRDefault="0072788B">
      <w:pPr>
        <w:ind w:left="1556"/>
        <w:rPr>
          <w:sz w:val="24"/>
          <w:szCs w:val="24"/>
        </w:rPr>
      </w:pPr>
      <w:r>
        <w:rPr>
          <w:sz w:val="24"/>
          <w:szCs w:val="24"/>
        </w:rPr>
        <w:t>bave promicanjem nepušenja.</w:t>
      </w:r>
    </w:p>
    <w:p w:rsidR="00D35513" w:rsidRDefault="00D35513">
      <w:pPr>
        <w:spacing w:before="16" w:line="260" w:lineRule="exact"/>
        <w:rPr>
          <w:sz w:val="26"/>
          <w:szCs w:val="26"/>
        </w:rPr>
      </w:pPr>
    </w:p>
    <w:p w:rsidR="00D35513" w:rsidRDefault="0072788B">
      <w:pPr>
        <w:ind w:left="4094" w:right="4097"/>
        <w:jc w:val="center"/>
        <w:rPr>
          <w:sz w:val="24"/>
          <w:szCs w:val="24"/>
        </w:rPr>
      </w:pPr>
      <w:r>
        <w:rPr>
          <w:sz w:val="24"/>
          <w:szCs w:val="24"/>
        </w:rPr>
        <w:t>Članak 13.</w:t>
      </w:r>
    </w:p>
    <w:p w:rsidR="00D35513" w:rsidRDefault="0072788B">
      <w:pPr>
        <w:ind w:left="116" w:right="84" w:firstLine="720"/>
        <w:rPr>
          <w:sz w:val="24"/>
          <w:szCs w:val="24"/>
        </w:rPr>
      </w:pPr>
      <w:r>
        <w:rPr>
          <w:sz w:val="24"/>
          <w:szCs w:val="24"/>
        </w:rPr>
        <w:t>Povjerenstvo  radi  na  sjednicama.  Sjednice  saziva  i  predsjedava  im   predsjednik povjerenstva.</w:t>
      </w:r>
    </w:p>
    <w:p w:rsidR="00D35513" w:rsidRDefault="0072788B">
      <w:pPr>
        <w:spacing w:line="260" w:lineRule="exact"/>
        <w:ind w:left="798" w:right="4060"/>
        <w:jc w:val="center"/>
        <w:rPr>
          <w:sz w:val="24"/>
          <w:szCs w:val="24"/>
        </w:rPr>
        <w:sectPr w:rsidR="00D35513">
          <w:type w:val="continuous"/>
          <w:pgSz w:w="11920" w:h="16840"/>
          <w:pgMar w:top="1320" w:right="1300" w:bottom="280" w:left="1300" w:header="720" w:footer="720" w:gutter="0"/>
          <w:cols w:space="720"/>
        </w:sectPr>
      </w:pPr>
      <w:r>
        <w:rPr>
          <w:sz w:val="24"/>
          <w:szCs w:val="24"/>
        </w:rPr>
        <w:t>Na sjednicama povjerenstva vodi se zapisnik.</w:t>
      </w:r>
    </w:p>
    <w:p w:rsidR="00D35513" w:rsidRDefault="0072788B">
      <w:pPr>
        <w:spacing w:before="70"/>
        <w:ind w:left="116" w:right="77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Zapisnik  vodi  jedan  od  članova  povjerenstva  ili  druga  osoba  koju  za  to  ovlasti predsjednik.</w:t>
      </w:r>
    </w:p>
    <w:p w:rsidR="00D35513" w:rsidRDefault="0072788B">
      <w:pPr>
        <w:ind w:left="836"/>
        <w:rPr>
          <w:sz w:val="24"/>
          <w:szCs w:val="24"/>
        </w:rPr>
      </w:pPr>
      <w:r>
        <w:rPr>
          <w:sz w:val="24"/>
          <w:szCs w:val="24"/>
        </w:rPr>
        <w:t>Zapisnik potpisuju predsjednik i zapisničar.</w:t>
      </w:r>
    </w:p>
    <w:p w:rsidR="00D35513" w:rsidRDefault="0072788B">
      <w:pPr>
        <w:ind w:left="836"/>
        <w:rPr>
          <w:sz w:val="24"/>
          <w:szCs w:val="24"/>
        </w:rPr>
      </w:pPr>
      <w:r>
        <w:rPr>
          <w:sz w:val="24"/>
          <w:szCs w:val="24"/>
        </w:rPr>
        <w:t>Na   rad   povjerenstva   odgovarajuće   se   primjenjuju   odredbe   poslovnika   o   radu</w:t>
      </w:r>
    </w:p>
    <w:p w:rsidR="00D35513" w:rsidRDefault="0072788B">
      <w:pPr>
        <w:ind w:left="116"/>
        <w:rPr>
          <w:sz w:val="24"/>
          <w:szCs w:val="24"/>
        </w:rPr>
      </w:pPr>
      <w:r>
        <w:rPr>
          <w:sz w:val="24"/>
          <w:szCs w:val="24"/>
        </w:rPr>
        <w:t>kolegijalnih tijela.</w:t>
      </w:r>
    </w:p>
    <w:p w:rsidR="00D35513" w:rsidRDefault="00D35513">
      <w:pPr>
        <w:spacing w:before="16" w:line="260" w:lineRule="exact"/>
        <w:rPr>
          <w:sz w:val="26"/>
          <w:szCs w:val="26"/>
        </w:rPr>
      </w:pPr>
    </w:p>
    <w:p w:rsidR="00D35513" w:rsidRDefault="0072788B">
      <w:pPr>
        <w:ind w:left="4094" w:right="4097"/>
        <w:jc w:val="center"/>
        <w:rPr>
          <w:sz w:val="24"/>
          <w:szCs w:val="24"/>
        </w:rPr>
      </w:pPr>
      <w:r>
        <w:rPr>
          <w:sz w:val="24"/>
          <w:szCs w:val="24"/>
        </w:rPr>
        <w:t>Članak 14.</w:t>
      </w:r>
    </w:p>
    <w:p w:rsidR="00D35513" w:rsidRDefault="0072788B">
      <w:pPr>
        <w:ind w:left="798" w:right="836"/>
        <w:jc w:val="center"/>
        <w:rPr>
          <w:sz w:val="24"/>
          <w:szCs w:val="24"/>
        </w:rPr>
      </w:pPr>
      <w:r>
        <w:rPr>
          <w:sz w:val="24"/>
          <w:szCs w:val="24"/>
        </w:rPr>
        <w:t>Prijedloge i mišljenja povjerenstvo može dati samo kada radi u punom sastavu.</w:t>
      </w:r>
    </w:p>
    <w:p w:rsidR="00D35513" w:rsidRDefault="0072788B">
      <w:pPr>
        <w:ind w:left="116" w:right="80" w:firstLine="720"/>
        <w:rPr>
          <w:sz w:val="24"/>
          <w:szCs w:val="24"/>
        </w:rPr>
      </w:pPr>
      <w:r>
        <w:rPr>
          <w:sz w:val="24"/>
          <w:szCs w:val="24"/>
        </w:rPr>
        <w:t>O  davanju  prijedloga  i  mišljenja  iz  stavka  1.  ovoga  članka  članovi  povjerenstva odlučuju većinom glasova.</w:t>
      </w:r>
    </w:p>
    <w:p w:rsidR="00D35513" w:rsidRDefault="00D35513">
      <w:pPr>
        <w:spacing w:before="16" w:line="260" w:lineRule="exact"/>
        <w:rPr>
          <w:sz w:val="26"/>
          <w:szCs w:val="26"/>
        </w:rPr>
      </w:pPr>
    </w:p>
    <w:p w:rsidR="00D35513" w:rsidRDefault="0072788B">
      <w:pPr>
        <w:ind w:left="4094" w:right="4097"/>
        <w:jc w:val="center"/>
        <w:rPr>
          <w:sz w:val="24"/>
          <w:szCs w:val="24"/>
        </w:rPr>
      </w:pPr>
      <w:r>
        <w:rPr>
          <w:sz w:val="24"/>
          <w:szCs w:val="24"/>
        </w:rPr>
        <w:t>Članak 15.</w:t>
      </w:r>
    </w:p>
    <w:p w:rsidR="00D35513" w:rsidRDefault="0072788B">
      <w:pPr>
        <w:ind w:left="836"/>
        <w:rPr>
          <w:sz w:val="24"/>
          <w:szCs w:val="24"/>
        </w:rPr>
      </w:pPr>
      <w:r>
        <w:rPr>
          <w:sz w:val="24"/>
          <w:szCs w:val="24"/>
        </w:rPr>
        <w:t>U radu povjerenstva prema pozivu predsjednika sudjeluju i druge osobe koje svojom</w:t>
      </w:r>
    </w:p>
    <w:p w:rsidR="00D35513" w:rsidRDefault="0072788B">
      <w:pPr>
        <w:ind w:left="78" w:right="187"/>
        <w:jc w:val="center"/>
        <w:rPr>
          <w:sz w:val="24"/>
          <w:szCs w:val="24"/>
        </w:rPr>
      </w:pPr>
      <w:r>
        <w:rPr>
          <w:sz w:val="24"/>
          <w:szCs w:val="24"/>
        </w:rPr>
        <w:t>stručnošću i iskustvom mogu pomoći povjerenstvu u obavljanju poslova za koje je osnovano.</w:t>
      </w:r>
    </w:p>
    <w:p w:rsidR="00D35513" w:rsidRDefault="00D35513">
      <w:pPr>
        <w:spacing w:line="200" w:lineRule="exact"/>
      </w:pPr>
    </w:p>
    <w:p w:rsidR="00D35513" w:rsidRDefault="00D35513">
      <w:pPr>
        <w:spacing w:line="200" w:lineRule="exact"/>
      </w:pPr>
    </w:p>
    <w:p w:rsidR="00D35513" w:rsidRDefault="00D35513">
      <w:pPr>
        <w:spacing w:line="200" w:lineRule="exact"/>
      </w:pPr>
    </w:p>
    <w:p w:rsidR="00D35513" w:rsidRDefault="00D35513">
      <w:pPr>
        <w:spacing w:before="8" w:line="220" w:lineRule="exact"/>
        <w:rPr>
          <w:sz w:val="22"/>
          <w:szCs w:val="22"/>
        </w:rPr>
      </w:pPr>
    </w:p>
    <w:p w:rsidR="00D35513" w:rsidRDefault="0072788B">
      <w:pPr>
        <w:ind w:left="424"/>
        <w:rPr>
          <w:sz w:val="24"/>
          <w:szCs w:val="24"/>
        </w:rPr>
      </w:pPr>
      <w:r>
        <w:rPr>
          <w:sz w:val="24"/>
          <w:szCs w:val="24"/>
        </w:rPr>
        <w:t>V.   FINANCIJSKA SREDSTVA ZA PROVOĐENJE ODREDABA</w:t>
      </w:r>
    </w:p>
    <w:p w:rsidR="00D35513" w:rsidRDefault="0072788B">
      <w:pPr>
        <w:ind w:left="836"/>
        <w:rPr>
          <w:sz w:val="24"/>
          <w:szCs w:val="24"/>
        </w:rPr>
      </w:pPr>
      <w:r>
        <w:rPr>
          <w:sz w:val="24"/>
          <w:szCs w:val="24"/>
        </w:rPr>
        <w:t>OVOGA PRAVILNIKA</w:t>
      </w:r>
    </w:p>
    <w:p w:rsidR="00D35513" w:rsidRDefault="00D35513">
      <w:pPr>
        <w:spacing w:before="16" w:line="260" w:lineRule="exact"/>
        <w:rPr>
          <w:sz w:val="26"/>
          <w:szCs w:val="26"/>
        </w:rPr>
      </w:pPr>
    </w:p>
    <w:p w:rsidR="00D35513" w:rsidRDefault="0072788B">
      <w:pPr>
        <w:ind w:left="4094" w:right="4097"/>
        <w:jc w:val="center"/>
        <w:rPr>
          <w:sz w:val="24"/>
          <w:szCs w:val="24"/>
        </w:rPr>
      </w:pPr>
      <w:r>
        <w:rPr>
          <w:sz w:val="24"/>
          <w:szCs w:val="24"/>
        </w:rPr>
        <w:t>Članak 16.</w:t>
      </w:r>
    </w:p>
    <w:p w:rsidR="00D35513" w:rsidRDefault="0072788B">
      <w:pPr>
        <w:ind w:left="836"/>
        <w:rPr>
          <w:sz w:val="24"/>
          <w:szCs w:val="24"/>
        </w:rPr>
      </w:pPr>
      <w:r>
        <w:rPr>
          <w:sz w:val="24"/>
          <w:szCs w:val="24"/>
        </w:rPr>
        <w:t>Aktivnosti iz članka 4. ovoga pravilnika Škola će provoditi i programe iz članaka 6. i</w:t>
      </w:r>
    </w:p>
    <w:p w:rsidR="00D35513" w:rsidRDefault="0072788B">
      <w:pPr>
        <w:ind w:left="116" w:right="81"/>
        <w:rPr>
          <w:sz w:val="24"/>
          <w:szCs w:val="24"/>
        </w:rPr>
      </w:pPr>
      <w:r>
        <w:rPr>
          <w:sz w:val="24"/>
          <w:szCs w:val="24"/>
        </w:rPr>
        <w:t>7.  ovoga  pravilnika  izvoditi  u  skladu  s  financijskim  sredstvima  dobivenim  iz  Državnog proračuna Republike Hrvatske.</w:t>
      </w:r>
    </w:p>
    <w:p w:rsidR="00D35513" w:rsidRDefault="0072788B">
      <w:pPr>
        <w:ind w:left="116" w:right="79" w:firstLine="720"/>
        <w:rPr>
          <w:sz w:val="24"/>
          <w:szCs w:val="24"/>
        </w:rPr>
      </w:pPr>
      <w:r>
        <w:rPr>
          <w:sz w:val="24"/>
          <w:szCs w:val="24"/>
        </w:rPr>
        <w:t>Popis aktivnosti i programa iz stavka 1. ovoga članka te sredstva potrebna za njihovu realizaciju Škola će ugraditi u prijedlog financijskog plana.</w:t>
      </w:r>
    </w:p>
    <w:p w:rsidR="00D35513" w:rsidRDefault="00D35513">
      <w:pPr>
        <w:spacing w:before="2" w:line="140" w:lineRule="exact"/>
        <w:rPr>
          <w:sz w:val="15"/>
          <w:szCs w:val="15"/>
        </w:rPr>
      </w:pPr>
    </w:p>
    <w:p w:rsidR="00D35513" w:rsidRDefault="00D35513">
      <w:pPr>
        <w:spacing w:line="200" w:lineRule="exact"/>
      </w:pPr>
    </w:p>
    <w:p w:rsidR="00D35513" w:rsidRDefault="00D35513">
      <w:pPr>
        <w:spacing w:line="200" w:lineRule="exact"/>
      </w:pPr>
    </w:p>
    <w:p w:rsidR="00D35513" w:rsidRDefault="0072788B">
      <w:pPr>
        <w:ind w:left="342"/>
        <w:rPr>
          <w:sz w:val="24"/>
          <w:szCs w:val="24"/>
        </w:rPr>
      </w:pPr>
      <w:r>
        <w:rPr>
          <w:sz w:val="24"/>
          <w:szCs w:val="24"/>
        </w:rPr>
        <w:t>VI.   PRIJELAZNE I ZAVRŠNE</w:t>
      </w:r>
    </w:p>
    <w:p w:rsidR="00D35513" w:rsidRDefault="0072788B">
      <w:pPr>
        <w:ind w:left="836"/>
        <w:rPr>
          <w:sz w:val="24"/>
          <w:szCs w:val="24"/>
        </w:rPr>
      </w:pPr>
      <w:r>
        <w:rPr>
          <w:sz w:val="24"/>
          <w:szCs w:val="24"/>
        </w:rPr>
        <w:t>ODREDBE</w:t>
      </w:r>
    </w:p>
    <w:p w:rsidR="00D35513" w:rsidRDefault="00D35513">
      <w:pPr>
        <w:spacing w:before="16" w:line="260" w:lineRule="exact"/>
        <w:rPr>
          <w:sz w:val="26"/>
          <w:szCs w:val="26"/>
        </w:rPr>
      </w:pPr>
    </w:p>
    <w:p w:rsidR="00D35513" w:rsidRDefault="0072788B">
      <w:pPr>
        <w:ind w:left="4094" w:right="4097"/>
        <w:jc w:val="center"/>
        <w:rPr>
          <w:sz w:val="24"/>
          <w:szCs w:val="24"/>
        </w:rPr>
      </w:pPr>
      <w:r>
        <w:rPr>
          <w:sz w:val="24"/>
          <w:szCs w:val="24"/>
        </w:rPr>
        <w:t>Članak 17.</w:t>
      </w:r>
    </w:p>
    <w:p w:rsidR="00D35513" w:rsidRDefault="00D35513">
      <w:pPr>
        <w:spacing w:before="16" w:line="260" w:lineRule="exact"/>
        <w:rPr>
          <w:sz w:val="26"/>
          <w:szCs w:val="26"/>
        </w:rPr>
      </w:pPr>
    </w:p>
    <w:p w:rsidR="00D35513" w:rsidRDefault="0072788B">
      <w:pPr>
        <w:spacing w:line="260" w:lineRule="exact"/>
        <w:ind w:left="836"/>
        <w:rPr>
          <w:sz w:val="24"/>
          <w:szCs w:val="24"/>
        </w:rPr>
      </w:pPr>
      <w:r>
        <w:rPr>
          <w:position w:val="-1"/>
          <w:sz w:val="24"/>
          <w:szCs w:val="24"/>
        </w:rPr>
        <w:t>Ovaj pravilnik stupa na snagu danom objavljivanja na oglasnoj ploči Škole.</w:t>
      </w:r>
    </w:p>
    <w:p w:rsidR="00D35513" w:rsidRDefault="00D35513">
      <w:pPr>
        <w:spacing w:before="12" w:line="240" w:lineRule="exact"/>
        <w:rPr>
          <w:sz w:val="24"/>
          <w:szCs w:val="24"/>
        </w:rPr>
        <w:sectPr w:rsidR="00D35513">
          <w:pgSz w:w="11920" w:h="16840"/>
          <w:pgMar w:top="1320" w:right="1300" w:bottom="280" w:left="1300" w:header="0" w:footer="759" w:gutter="0"/>
          <w:cols w:space="720"/>
        </w:sectPr>
      </w:pPr>
    </w:p>
    <w:p w:rsidR="009D3D05" w:rsidRDefault="009D3D05">
      <w:pPr>
        <w:spacing w:before="29"/>
        <w:ind w:left="116"/>
        <w:rPr>
          <w:sz w:val="24"/>
          <w:szCs w:val="24"/>
        </w:rPr>
      </w:pPr>
    </w:p>
    <w:p w:rsidR="00D35513" w:rsidRDefault="0072788B">
      <w:pPr>
        <w:spacing w:before="29"/>
        <w:ind w:left="116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9D3D05">
        <w:rPr>
          <w:sz w:val="24"/>
          <w:szCs w:val="24"/>
        </w:rPr>
        <w:t>011-02/24-01/02</w:t>
      </w:r>
    </w:p>
    <w:p w:rsidR="00D35513" w:rsidRDefault="0072788B">
      <w:pPr>
        <w:ind w:left="116" w:right="-56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 w:rsidR="009D3D05">
        <w:rPr>
          <w:sz w:val="24"/>
          <w:szCs w:val="24"/>
        </w:rPr>
        <w:t>2176-38-01-24-01</w:t>
      </w:r>
    </w:p>
    <w:p w:rsidR="009D3D05" w:rsidRDefault="009D3D05">
      <w:pPr>
        <w:ind w:left="116" w:right="-56"/>
        <w:rPr>
          <w:sz w:val="24"/>
          <w:szCs w:val="24"/>
        </w:rPr>
      </w:pPr>
      <w:r>
        <w:rPr>
          <w:sz w:val="24"/>
          <w:szCs w:val="24"/>
        </w:rPr>
        <w:t xml:space="preserve">Novska, </w:t>
      </w:r>
    </w:p>
    <w:p w:rsidR="009D3D05" w:rsidRDefault="009D3D05">
      <w:pPr>
        <w:ind w:left="116" w:right="-56"/>
        <w:rPr>
          <w:sz w:val="24"/>
          <w:szCs w:val="24"/>
        </w:rPr>
      </w:pPr>
      <w:r>
        <w:rPr>
          <w:sz w:val="24"/>
          <w:szCs w:val="24"/>
        </w:rPr>
        <w:t xml:space="preserve">29. siječnja 2024. godine </w:t>
      </w:r>
    </w:p>
    <w:p w:rsidR="009D3D05" w:rsidRDefault="009D3D05">
      <w:pPr>
        <w:ind w:left="116" w:right="-56"/>
        <w:rPr>
          <w:sz w:val="24"/>
          <w:szCs w:val="24"/>
        </w:rPr>
      </w:pPr>
    </w:p>
    <w:p w:rsidR="00D35513" w:rsidRDefault="0072788B">
      <w:pPr>
        <w:spacing w:before="2" w:line="180" w:lineRule="exact"/>
        <w:rPr>
          <w:sz w:val="18"/>
          <w:szCs w:val="18"/>
        </w:rPr>
      </w:pPr>
      <w:r>
        <w:br w:type="column"/>
      </w:r>
    </w:p>
    <w:p w:rsidR="00D35513" w:rsidRDefault="00D35513">
      <w:pPr>
        <w:spacing w:line="200" w:lineRule="exact"/>
      </w:pPr>
    </w:p>
    <w:p w:rsidR="00D35513" w:rsidRDefault="00D35513">
      <w:pPr>
        <w:spacing w:line="200" w:lineRule="exact"/>
      </w:pPr>
    </w:p>
    <w:p w:rsidR="009D3D05" w:rsidRDefault="009D3D05">
      <w:pPr>
        <w:spacing w:line="260" w:lineRule="exact"/>
        <w:rPr>
          <w:position w:val="-1"/>
          <w:sz w:val="24"/>
          <w:szCs w:val="24"/>
        </w:rPr>
      </w:pPr>
    </w:p>
    <w:p w:rsidR="009D3D05" w:rsidRDefault="009D3D05">
      <w:pPr>
        <w:spacing w:line="260" w:lineRule="exact"/>
        <w:rPr>
          <w:position w:val="-1"/>
          <w:sz w:val="24"/>
          <w:szCs w:val="24"/>
        </w:rPr>
      </w:pPr>
    </w:p>
    <w:p w:rsidR="00D35513" w:rsidRDefault="00806F49">
      <w:pPr>
        <w:spacing w:line="260" w:lineRule="exact"/>
        <w:rPr>
          <w:sz w:val="24"/>
          <w:szCs w:val="24"/>
        </w:rPr>
        <w:sectPr w:rsidR="00D35513">
          <w:type w:val="continuous"/>
          <w:pgSz w:w="11920" w:h="16840"/>
          <w:pgMar w:top="1320" w:right="1300" w:bottom="280" w:left="1300" w:header="720" w:footer="720" w:gutter="0"/>
          <w:cols w:num="2" w:space="720" w:equalWidth="0">
            <w:col w:w="2646" w:space="3572"/>
            <w:col w:w="3102"/>
          </w:cols>
        </w:sectPr>
      </w:pPr>
      <w:r>
        <w:pict>
          <v:group id="_x0000_s1028" style="position:absolute;margin-left:376.85pt;margin-top:41.15pt;width:126pt;height:0;z-index:-251659264;mso-position-horizontal-relative:page" coordorigin="7537,823" coordsize="2520,0">
            <v:shape id="_x0000_s1029" style="position:absolute;left:7537;top:823;width:2520;height:0" coordorigin="7537,823" coordsize="2520,0" path="m7537,823r2520,e" filled="f" strokeweight=".48pt">
              <v:path arrowok="t"/>
            </v:shape>
            <w10:wrap anchorx="page"/>
          </v:group>
        </w:pict>
      </w:r>
      <w:r w:rsidR="002B6EE1">
        <w:rPr>
          <w:position w:val="-1"/>
          <w:sz w:val="24"/>
          <w:szCs w:val="24"/>
        </w:rPr>
        <w:t>Predsjednik</w:t>
      </w:r>
      <w:r w:rsidR="0072788B">
        <w:rPr>
          <w:position w:val="-1"/>
          <w:sz w:val="24"/>
          <w:szCs w:val="24"/>
        </w:rPr>
        <w:t xml:space="preserve"> Školskog odbora:</w:t>
      </w:r>
    </w:p>
    <w:p w:rsidR="00D35513" w:rsidRDefault="00D35513">
      <w:pPr>
        <w:spacing w:before="8" w:line="120" w:lineRule="exact"/>
        <w:rPr>
          <w:sz w:val="12"/>
          <w:szCs w:val="12"/>
        </w:rPr>
      </w:pPr>
    </w:p>
    <w:p w:rsidR="00D35513" w:rsidRDefault="00D35513">
      <w:pPr>
        <w:spacing w:line="200" w:lineRule="exact"/>
      </w:pPr>
    </w:p>
    <w:p w:rsidR="00D35513" w:rsidRDefault="00D35513">
      <w:pPr>
        <w:spacing w:line="200" w:lineRule="exact"/>
      </w:pPr>
    </w:p>
    <w:p w:rsidR="00D35513" w:rsidRDefault="002B6EE1">
      <w:pPr>
        <w:spacing w:before="29"/>
        <w:ind w:right="1156"/>
        <w:jc w:val="right"/>
        <w:rPr>
          <w:sz w:val="24"/>
          <w:szCs w:val="24"/>
        </w:rPr>
      </w:pPr>
      <w:r>
        <w:rPr>
          <w:sz w:val="24"/>
          <w:szCs w:val="24"/>
        </w:rPr>
        <w:t>Ivica Lalić</w:t>
      </w:r>
      <w:r w:rsidR="009D3D05">
        <w:rPr>
          <w:sz w:val="24"/>
          <w:szCs w:val="24"/>
        </w:rPr>
        <w:t>, dipl. teol.</w:t>
      </w:r>
    </w:p>
    <w:p w:rsidR="00D35513" w:rsidRDefault="00D35513">
      <w:pPr>
        <w:spacing w:before="16" w:line="260" w:lineRule="exact"/>
        <w:rPr>
          <w:sz w:val="26"/>
          <w:szCs w:val="26"/>
        </w:rPr>
      </w:pPr>
    </w:p>
    <w:p w:rsidR="00D35513" w:rsidRDefault="0072788B">
      <w:pPr>
        <w:ind w:left="116" w:right="74"/>
        <w:rPr>
          <w:sz w:val="24"/>
          <w:szCs w:val="24"/>
        </w:rPr>
      </w:pPr>
      <w:r>
        <w:rPr>
          <w:sz w:val="24"/>
          <w:szCs w:val="24"/>
        </w:rPr>
        <w:t>Pravilnik je objavljen na oglasno</w:t>
      </w:r>
      <w:r w:rsidR="002B6EE1">
        <w:rPr>
          <w:sz w:val="24"/>
          <w:szCs w:val="24"/>
        </w:rPr>
        <w:t>j ploči dana</w:t>
      </w:r>
      <w:r w:rsidR="009D3D05">
        <w:rPr>
          <w:sz w:val="24"/>
          <w:szCs w:val="24"/>
        </w:rPr>
        <w:t xml:space="preserve"> 29. siječnja 2024. godiine</w:t>
      </w:r>
      <w:r w:rsidR="002B6E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te je istoga dana i stupio na snagu.</w:t>
      </w:r>
    </w:p>
    <w:p w:rsidR="00D35513" w:rsidRDefault="00D35513">
      <w:pPr>
        <w:spacing w:before="16" w:line="260" w:lineRule="exact"/>
        <w:rPr>
          <w:sz w:val="26"/>
          <w:szCs w:val="26"/>
        </w:rPr>
      </w:pPr>
    </w:p>
    <w:p w:rsidR="00D35513" w:rsidRDefault="00806F49" w:rsidP="009D3D05">
      <w:pPr>
        <w:spacing w:line="260" w:lineRule="exact"/>
        <w:ind w:right="2090"/>
        <w:jc w:val="right"/>
        <w:rPr>
          <w:sz w:val="24"/>
          <w:szCs w:val="24"/>
        </w:rPr>
      </w:pPr>
      <w:r>
        <w:pict>
          <v:group id="_x0000_s1026" style="position:absolute;left:0;text-align:left;margin-left:379.85pt;margin-top:27.35pt;width:126pt;height:0;z-index:-251658240;mso-position-horizontal-relative:page" coordorigin="7597,547" coordsize="2520,0">
            <v:shape id="_x0000_s1027" style="position:absolute;left:7597;top:547;width:2520;height:0" coordorigin="7597,547" coordsize="2520,0" path="m7597,547r2520,e" filled="f" strokeweight=".48pt">
              <v:path arrowok="t"/>
            </v:shape>
            <w10:wrap anchorx="page"/>
          </v:group>
        </w:pict>
      </w:r>
      <w:r w:rsidR="0072788B">
        <w:rPr>
          <w:position w:val="-1"/>
          <w:sz w:val="24"/>
          <w:szCs w:val="24"/>
        </w:rPr>
        <w:t>Ravnatelj</w:t>
      </w:r>
      <w:r w:rsidR="002B6EE1">
        <w:rPr>
          <w:position w:val="-1"/>
          <w:sz w:val="24"/>
          <w:szCs w:val="24"/>
        </w:rPr>
        <w:t>ica</w:t>
      </w:r>
      <w:r w:rsidR="0072788B">
        <w:rPr>
          <w:position w:val="-1"/>
          <w:sz w:val="24"/>
          <w:szCs w:val="24"/>
        </w:rPr>
        <w:t>:</w:t>
      </w:r>
      <w:bookmarkStart w:id="0" w:name="_GoBack"/>
      <w:bookmarkEnd w:id="0"/>
    </w:p>
    <w:p w:rsidR="009D3D05" w:rsidRDefault="002B6EE1">
      <w:pPr>
        <w:spacing w:before="29"/>
        <w:ind w:right="149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D3D05">
        <w:rPr>
          <w:sz w:val="24"/>
          <w:szCs w:val="24"/>
        </w:rPr>
        <w:tab/>
      </w:r>
      <w:r w:rsidR="009D3D05">
        <w:rPr>
          <w:sz w:val="24"/>
          <w:szCs w:val="24"/>
        </w:rPr>
        <w:tab/>
        <w:t xml:space="preserve"> </w:t>
      </w:r>
      <w:r w:rsidR="009D3D05">
        <w:rPr>
          <w:sz w:val="24"/>
          <w:szCs w:val="24"/>
        </w:rPr>
        <w:tab/>
      </w:r>
      <w:r w:rsidR="009D3D05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9D3D05">
        <w:rPr>
          <w:sz w:val="24"/>
          <w:szCs w:val="24"/>
        </w:rPr>
        <w:t xml:space="preserve">    </w:t>
      </w:r>
    </w:p>
    <w:p w:rsidR="00D35513" w:rsidRDefault="002B6EE1" w:rsidP="009D3D05">
      <w:pPr>
        <w:spacing w:before="29"/>
        <w:ind w:left="708" w:right="1499" w:firstLine="708"/>
        <w:jc w:val="right"/>
        <w:rPr>
          <w:sz w:val="24"/>
          <w:szCs w:val="24"/>
        </w:rPr>
      </w:pPr>
      <w:r>
        <w:rPr>
          <w:sz w:val="24"/>
          <w:szCs w:val="24"/>
        </w:rPr>
        <w:t>Antonija Mirosavljević</w:t>
      </w:r>
      <w:r w:rsidR="009D3D05">
        <w:rPr>
          <w:sz w:val="24"/>
          <w:szCs w:val="24"/>
        </w:rPr>
        <w:t>, prof.</w:t>
      </w:r>
    </w:p>
    <w:sectPr w:rsidR="00D35513">
      <w:type w:val="continuous"/>
      <w:pgSz w:w="11920" w:h="16840"/>
      <w:pgMar w:top="13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F49" w:rsidRDefault="00806F49">
      <w:r>
        <w:separator/>
      </w:r>
    </w:p>
  </w:endnote>
  <w:endnote w:type="continuationSeparator" w:id="0">
    <w:p w:rsidR="00806F49" w:rsidRDefault="0080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13" w:rsidRDefault="00806F4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5pt;margin-top:793pt;width:10pt;height:14pt;z-index:-251658752;mso-position-horizontal-relative:page;mso-position-vertical-relative:page" filled="f" stroked="f">
          <v:textbox inset="0,0,0,0">
            <w:txbxContent>
              <w:p w:rsidR="00D35513" w:rsidRDefault="0072788B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D3D05">
                  <w:rPr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F49" w:rsidRDefault="00806F49">
      <w:r>
        <w:separator/>
      </w:r>
    </w:p>
  </w:footnote>
  <w:footnote w:type="continuationSeparator" w:id="0">
    <w:p w:rsidR="00806F49" w:rsidRDefault="0080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F6762"/>
    <w:multiLevelType w:val="multilevel"/>
    <w:tmpl w:val="E690C79C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13"/>
    <w:rsid w:val="002B6EE1"/>
    <w:rsid w:val="0072788B"/>
    <w:rsid w:val="00806F49"/>
    <w:rsid w:val="009D3D05"/>
    <w:rsid w:val="00D3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937736"/>
  <w15:docId w15:val="{EDC84067-1633-46D8-B8F5-4BECA21A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3D0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Logoped</dc:creator>
  <cp:lastModifiedBy>Tatjana Blažeković</cp:lastModifiedBy>
  <cp:revision>3</cp:revision>
  <cp:lastPrinted>2024-01-30T10:58:00Z</cp:lastPrinted>
  <dcterms:created xsi:type="dcterms:W3CDTF">2023-12-20T08:54:00Z</dcterms:created>
  <dcterms:modified xsi:type="dcterms:W3CDTF">2024-01-30T10:58:00Z</dcterms:modified>
</cp:coreProperties>
</file>